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18" w:rsidRDefault="00C67627">
      <w:r w:rsidRPr="000F787F">
        <w:rPr>
          <w:rFonts w:ascii="Times New Roman" w:hAnsi="Times New Roman"/>
          <w:noProof/>
          <w:lang w:eastAsia="es-DO"/>
        </w:rPr>
        <w:drawing>
          <wp:anchor distT="0" distB="0" distL="114300" distR="114300" simplePos="0" relativeHeight="251661312" behindDoc="0" locked="0" layoutInCell="1" allowOverlap="1" wp14:anchorId="2313A8C4" wp14:editId="443E3355">
            <wp:simplePos x="0" y="0"/>
            <wp:positionH relativeFrom="margin">
              <wp:posOffset>4130040</wp:posOffset>
            </wp:positionH>
            <wp:positionV relativeFrom="paragraph">
              <wp:posOffset>5080</wp:posOffset>
            </wp:positionV>
            <wp:extent cx="1123950" cy="523875"/>
            <wp:effectExtent l="0" t="0" r="0" b="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DO"/>
        </w:rPr>
        <w:drawing>
          <wp:inline distT="0" distB="0" distL="0" distR="0" wp14:anchorId="0EA0303E" wp14:editId="326766F5">
            <wp:extent cx="1085850" cy="574040"/>
            <wp:effectExtent l="0" t="0" r="0" b="0"/>
            <wp:docPr id="8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53" cy="57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627" w:rsidRDefault="00C67627" w:rsidP="00C67627">
      <w:pPr>
        <w:jc w:val="center"/>
      </w:pPr>
    </w:p>
    <w:p w:rsidR="00C67627" w:rsidRPr="00C67627" w:rsidRDefault="00C67627" w:rsidP="00C67627">
      <w:pPr>
        <w:spacing w:after="200" w:line="240" w:lineRule="auto"/>
        <w:ind w:right="-285"/>
        <w:jc w:val="center"/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</w:pP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Dirección </w:t>
      </w:r>
      <w:r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General </w:t>
      </w: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de </w:t>
      </w:r>
      <w:r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>Contabilidad</w:t>
      </w: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</w:t>
      </w:r>
      <w:r w:rsidR="008450C6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Gubernamental          </w:t>
      </w:r>
      <w:r w:rsidR="00A93213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  </w:t>
      </w:r>
      <w:proofErr w:type="gramStart"/>
      <w:r w:rsidR="00A93213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</w:t>
      </w:r>
      <w:r w:rsidR="008C7932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>(</w:t>
      </w:r>
      <w:proofErr w:type="gramEnd"/>
      <w:r w:rsidR="008450C6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>DIGECOG)</w:t>
      </w:r>
      <w:r w:rsidR="009C31CA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                </w:t>
      </w:r>
      <w:r w:rsidRPr="00C67627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</w:t>
      </w:r>
      <w:r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     </w:t>
      </w:r>
      <w:r w:rsidR="008450C6">
        <w:rPr>
          <w:rFonts w:ascii="Times New Roman" w:eastAsia="MS Mincho" w:hAnsi="Times New Roman"/>
          <w:b/>
          <w:color w:val="002060"/>
          <w:sz w:val="28"/>
          <w:szCs w:val="28"/>
          <w:lang w:eastAsia="es-DO"/>
        </w:rPr>
        <w:t xml:space="preserve"> </w:t>
      </w:r>
    </w:p>
    <w:p w:rsidR="00C67627" w:rsidRDefault="00C67627" w:rsidP="00C67627">
      <w:pPr>
        <w:jc w:val="center"/>
      </w:pPr>
    </w:p>
    <w:p w:rsidR="00C67627" w:rsidRDefault="00C67627">
      <w:r>
        <w:tab/>
      </w:r>
      <w:r>
        <w:tab/>
      </w:r>
      <w:r>
        <w:tab/>
      </w:r>
      <w:r>
        <w:tab/>
      </w: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Pr="00A93213" w:rsidRDefault="00C67627" w:rsidP="00C67627">
      <w:pPr>
        <w:pStyle w:val="Prrafodelista"/>
        <w:numPr>
          <w:ilvl w:val="0"/>
          <w:numId w:val="1"/>
        </w:numPr>
        <w:spacing w:line="216" w:lineRule="auto"/>
        <w:jc w:val="center"/>
        <w:rPr>
          <w:rFonts w:eastAsia="MS Mincho" w:cstheme="minorBidi"/>
          <w:b/>
        </w:rPr>
      </w:pPr>
      <w:r w:rsidRPr="00A93213">
        <w:rPr>
          <w:rFonts w:eastAsia="MS Mincho" w:cstheme="minorBidi"/>
          <w:b/>
        </w:rPr>
        <w:t xml:space="preserve">Programa de Apoyo la Reforma de la </w:t>
      </w:r>
      <w:r w:rsidR="00A93213" w:rsidRPr="00A93213">
        <w:rPr>
          <w:rFonts w:eastAsia="MS Mincho" w:cstheme="minorBidi"/>
          <w:b/>
        </w:rPr>
        <w:t>A</w:t>
      </w:r>
      <w:r w:rsidRPr="00A93213">
        <w:rPr>
          <w:rFonts w:eastAsia="MS Mincho" w:cstheme="minorBidi"/>
          <w:b/>
        </w:rPr>
        <w:t xml:space="preserve">dministración y la </w:t>
      </w:r>
      <w:r w:rsidR="00A93213" w:rsidRPr="00A93213">
        <w:rPr>
          <w:rFonts w:eastAsia="MS Mincho" w:cstheme="minorBidi"/>
          <w:b/>
        </w:rPr>
        <w:t>G</w:t>
      </w:r>
      <w:r w:rsidRPr="00A93213">
        <w:rPr>
          <w:rFonts w:eastAsia="MS Mincho" w:cstheme="minorBidi"/>
          <w:b/>
        </w:rPr>
        <w:t>estión de las Finanzas Publicas y la Movilización de Recursos Internos - PROGEF</w:t>
      </w:r>
    </w:p>
    <w:p w:rsidR="00C67627" w:rsidRPr="00C67627" w:rsidRDefault="00C67627" w:rsidP="00C67627">
      <w:pPr>
        <w:jc w:val="center"/>
        <w:rPr>
          <w:rFonts w:ascii="Times New Roman" w:eastAsia="MS Mincho" w:hAnsi="Times New Roman"/>
          <w:b/>
          <w:sz w:val="28"/>
          <w:szCs w:val="28"/>
          <w:lang w:eastAsia="es-DO"/>
        </w:rPr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/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C67627" w:rsidP="00C67627">
      <w:pPr>
        <w:jc w:val="center"/>
      </w:pPr>
    </w:p>
    <w:p w:rsidR="00C67627" w:rsidRDefault="00A93213" w:rsidP="00C67627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Perí</w:t>
      </w:r>
      <w:r w:rsidR="009C31CA">
        <w:rPr>
          <w:rFonts w:ascii="Times New Roman" w:hAnsi="Times New Roman"/>
          <w:noProof/>
        </w:rPr>
        <w:t xml:space="preserve">odo                                                                                                                           </w:t>
      </w:r>
      <w:r w:rsidR="006B2B0D">
        <w:rPr>
          <w:rFonts w:ascii="Times New Roman" w:hAnsi="Times New Roman"/>
          <w:noProof/>
        </w:rPr>
        <w:t xml:space="preserve">                     Julio - </w:t>
      </w:r>
      <w:bookmarkStart w:id="0" w:name="_GoBack"/>
      <w:bookmarkEnd w:id="0"/>
      <w:r w:rsidR="006B2B0D">
        <w:rPr>
          <w:rFonts w:ascii="Times New Roman" w:hAnsi="Times New Roman"/>
          <w:noProof/>
        </w:rPr>
        <w:t>Diciembre</w:t>
      </w:r>
      <w:r w:rsidR="009C31CA">
        <w:rPr>
          <w:rFonts w:ascii="Times New Roman" w:hAnsi="Times New Roman"/>
          <w:noProof/>
        </w:rPr>
        <w:t xml:space="preserve"> 202</w:t>
      </w:r>
      <w:r w:rsidR="006B2B0D">
        <w:rPr>
          <w:rFonts w:ascii="Times New Roman" w:hAnsi="Times New Roman"/>
          <w:noProof/>
        </w:rPr>
        <w:t>2</w:t>
      </w: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Pr="00FD1948" w:rsidRDefault="009C31CA" w:rsidP="009C31CA">
      <w:pPr>
        <w:rPr>
          <w:rFonts w:ascii="Times New Roman" w:hAnsi="Times New Roman"/>
          <w:noProof/>
          <w:sz w:val="28"/>
          <w:szCs w:val="28"/>
        </w:rPr>
      </w:pPr>
    </w:p>
    <w:p w:rsidR="009C31CA" w:rsidRPr="00FD1948" w:rsidRDefault="00A93213" w:rsidP="00FD1948">
      <w:pPr>
        <w:pStyle w:val="Prrafodelista"/>
        <w:numPr>
          <w:ilvl w:val="0"/>
          <w:numId w:val="3"/>
        </w:num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Informació</w:t>
      </w:r>
      <w:r w:rsidR="00FD1948" w:rsidRPr="00FD1948">
        <w:rPr>
          <w:b/>
          <w:noProof/>
          <w:sz w:val="28"/>
          <w:szCs w:val="28"/>
        </w:rPr>
        <w:t>n General</w:t>
      </w:r>
    </w:p>
    <w:p w:rsidR="00FD1948" w:rsidRPr="00FD1948" w:rsidRDefault="00FD1948" w:rsidP="00FD1948">
      <w:pPr>
        <w:pStyle w:val="Prrafodelista"/>
        <w:rPr>
          <w:b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6"/>
        <w:gridCol w:w="6388"/>
      </w:tblGrid>
      <w:tr w:rsidR="00FD1948" w:rsidTr="00FD1948">
        <w:trPr>
          <w:trHeight w:val="1008"/>
        </w:trPr>
        <w:tc>
          <w:tcPr>
            <w:tcW w:w="2106" w:type="dxa"/>
          </w:tcPr>
          <w:p w:rsidR="00FD1948" w:rsidRPr="00FD1948" w:rsidRDefault="00FD1948" w:rsidP="009C31CA">
            <w:pPr>
              <w:spacing w:before="300" w:after="300"/>
              <w:outlineLvl w:val="0"/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</w:pPr>
            <w:r w:rsidRPr="00FD1948"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  <w:t>Nombre del Proyecto</w:t>
            </w:r>
          </w:p>
        </w:tc>
        <w:tc>
          <w:tcPr>
            <w:tcW w:w="6388" w:type="dxa"/>
          </w:tcPr>
          <w:p w:rsidR="00FD1948" w:rsidRPr="00FD1948" w:rsidRDefault="00FD1948" w:rsidP="00FD19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Programa de Apoyo a la Reforma de la Administración, de las Finanzas Públicas y la Movilización de Recursos Internos en República Dominicana</w:t>
            </w:r>
          </w:p>
        </w:tc>
      </w:tr>
      <w:tr w:rsidR="00FD1948" w:rsidTr="00FD1948">
        <w:trPr>
          <w:trHeight w:val="414"/>
        </w:trPr>
        <w:tc>
          <w:tcPr>
            <w:tcW w:w="2106" w:type="dxa"/>
          </w:tcPr>
          <w:p w:rsidR="00FD1948" w:rsidRPr="00FD1948" w:rsidRDefault="00FD1948" w:rsidP="00FD194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DO"/>
              </w:rPr>
              <w:t>Acrónimo</w:t>
            </w:r>
          </w:p>
        </w:tc>
        <w:tc>
          <w:tcPr>
            <w:tcW w:w="6388" w:type="dxa"/>
          </w:tcPr>
          <w:p w:rsidR="00FD1948" w:rsidRPr="00FD1948" w:rsidRDefault="00FD1948" w:rsidP="00FD194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FED/2018/39315</w:t>
            </w:r>
          </w:p>
        </w:tc>
      </w:tr>
      <w:tr w:rsidR="009C31CA" w:rsidTr="00FD1948">
        <w:trPr>
          <w:trHeight w:val="2069"/>
        </w:trPr>
        <w:tc>
          <w:tcPr>
            <w:tcW w:w="2106" w:type="dxa"/>
          </w:tcPr>
          <w:p w:rsidR="008450C6" w:rsidRDefault="008450C6" w:rsidP="009C31CA">
            <w:pPr>
              <w:spacing w:before="300" w:after="300"/>
              <w:outlineLvl w:val="0"/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</w:pPr>
          </w:p>
          <w:p w:rsidR="009C31CA" w:rsidRPr="00FD1948" w:rsidRDefault="00FD1948" w:rsidP="009C31CA">
            <w:pPr>
              <w:spacing w:before="300" w:after="300"/>
              <w:outlineLvl w:val="0"/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</w:pPr>
            <w:r w:rsidRPr="00FD1948">
              <w:rPr>
                <w:rFonts w:ascii="Atkinson-Hyperlegible" w:eastAsia="Times New Roman" w:hAnsi="Atkinson-Hyperlegible" w:cs="Times New Roman"/>
                <w:b/>
                <w:color w:val="000000"/>
                <w:kern w:val="36"/>
                <w:sz w:val="24"/>
                <w:szCs w:val="24"/>
                <w:lang w:eastAsia="es-DO"/>
              </w:rPr>
              <w:t>Descripción</w:t>
            </w:r>
          </w:p>
          <w:p w:rsidR="009C31CA" w:rsidRPr="00FD1948" w:rsidRDefault="009C31CA" w:rsidP="00C6762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6388" w:type="dxa"/>
          </w:tcPr>
          <w:p w:rsidR="009C31CA" w:rsidRPr="00FD1948" w:rsidRDefault="00FD1948" w:rsidP="00FD19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Este Programa es financiado por una donación de la Unión Europea. Estos recursos permitirán a estas entidades diseñar, desarrollar y acelerar la implementación de iniciativas para reforzar la gestión sostenible de las finanzas públicas. así como para hacer un seguimiento pormenorizado de los avances e identificar los desafíos pendientes a efectos de informar oportunamente la toma de decisiones.</w:t>
            </w:r>
          </w:p>
        </w:tc>
      </w:tr>
      <w:tr w:rsidR="009C31CA" w:rsidTr="00FD1948">
        <w:tc>
          <w:tcPr>
            <w:tcW w:w="2106" w:type="dxa"/>
          </w:tcPr>
          <w:p w:rsidR="009C31CA" w:rsidRDefault="009C31CA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9C31CA" w:rsidRDefault="009C31CA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8004D3">
              <w:rPr>
                <w:rFonts w:eastAsiaTheme="minorEastAsia"/>
                <w:b/>
                <w:color w:val="000000"/>
                <w:kern w:val="24"/>
                <w:lang w:val="es-ES_tradnl"/>
              </w:rPr>
              <w:t>Objetivo General</w:t>
            </w:r>
          </w:p>
        </w:tc>
        <w:tc>
          <w:tcPr>
            <w:tcW w:w="6388" w:type="dxa"/>
          </w:tcPr>
          <w:p w:rsidR="009C31CA" w:rsidRPr="00FD1948" w:rsidRDefault="009C31CA" w:rsidP="00FD19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1948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Fortalecer la gestión sostenible de las finanzas públicas, la asignación de recursos en línea con las prioridades de desarrollo nacional y conducentes con una distribución más equitativa de los ingresos nacionales.</w:t>
            </w:r>
          </w:p>
        </w:tc>
      </w:tr>
      <w:tr w:rsidR="009C31CA" w:rsidTr="008450C6">
        <w:trPr>
          <w:trHeight w:val="3131"/>
        </w:trPr>
        <w:tc>
          <w:tcPr>
            <w:tcW w:w="2106" w:type="dxa"/>
          </w:tcPr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8450C6" w:rsidRDefault="008450C6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</w:p>
          <w:p w:rsidR="009C31CA" w:rsidRPr="009C31CA" w:rsidRDefault="009C31CA" w:rsidP="009C31CA">
            <w:pPr>
              <w:rPr>
                <w:rFonts w:eastAsiaTheme="minorEastAsia"/>
                <w:b/>
                <w:color w:val="000000"/>
                <w:kern w:val="24"/>
                <w:lang w:val="es-ES_tradnl"/>
              </w:rPr>
            </w:pPr>
            <w:r w:rsidRPr="009C31CA">
              <w:rPr>
                <w:rFonts w:eastAsiaTheme="minorEastAsia"/>
                <w:b/>
                <w:color w:val="000000"/>
                <w:kern w:val="24"/>
                <w:lang w:val="es-ES_tradnl"/>
              </w:rPr>
              <w:t>Objetivo</w:t>
            </w:r>
            <w:r>
              <w:rPr>
                <w:rFonts w:eastAsiaTheme="minorEastAsia"/>
                <w:b/>
                <w:color w:val="000000"/>
                <w:kern w:val="24"/>
                <w:lang w:val="es-ES_tradnl"/>
              </w:rPr>
              <w:t>s</w:t>
            </w:r>
            <w:r w:rsidRPr="009C31CA">
              <w:rPr>
                <w:rFonts w:eastAsiaTheme="minorEastAsia"/>
                <w:b/>
                <w:color w:val="000000"/>
                <w:kern w:val="24"/>
                <w:lang w:val="es-ES_tradnl"/>
              </w:rPr>
              <w:t xml:space="preserve"> específico</w:t>
            </w:r>
            <w:r>
              <w:rPr>
                <w:rFonts w:eastAsiaTheme="minorEastAsia"/>
                <w:b/>
                <w:color w:val="000000"/>
                <w:kern w:val="24"/>
                <w:lang w:val="es-ES_tradnl"/>
              </w:rPr>
              <w:t>s</w:t>
            </w:r>
          </w:p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388" w:type="dxa"/>
          </w:tcPr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Fortalecer la integración de los sistemas de administración financiera del Estado</w:t>
            </w:r>
          </w:p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Simplificar el sistema nacional de inversión pública para hacer más eficiente la gestión de proyectos</w:t>
            </w:r>
          </w:p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Promover la rendición de cuentas y el control sobre la gestión de los recursos, bienes y servicios públicos.</w:t>
            </w:r>
          </w:p>
          <w:p w:rsidR="009C31CA" w:rsidRPr="00FD1948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>Tener Normativa contable alineada a las NICSP, elaborada e implementada.</w:t>
            </w:r>
          </w:p>
          <w:p w:rsidR="009C31CA" w:rsidRPr="008450C6" w:rsidRDefault="009C31CA" w:rsidP="00FD1948">
            <w:pPr>
              <w:pStyle w:val="Prrafodelista"/>
              <w:numPr>
                <w:ilvl w:val="0"/>
                <w:numId w:val="4"/>
              </w:numPr>
              <w:spacing w:after="100" w:afterAutospacing="1"/>
            </w:pPr>
            <w:r w:rsidRPr="00FD1948">
              <w:t xml:space="preserve">Identificar, registrar y valorar bienes inmuebles del Estado. </w:t>
            </w:r>
          </w:p>
        </w:tc>
      </w:tr>
      <w:tr w:rsidR="009C31CA" w:rsidTr="00FD1948">
        <w:trPr>
          <w:trHeight w:val="785"/>
        </w:trPr>
        <w:tc>
          <w:tcPr>
            <w:tcW w:w="2106" w:type="dxa"/>
          </w:tcPr>
          <w:p w:rsidR="009C31CA" w:rsidRPr="00913CB9" w:rsidRDefault="009C31CA" w:rsidP="009C31CA">
            <w:pPr>
              <w:rPr>
                <w:rFonts w:ascii="Times New Roman" w:eastAsiaTheme="minorEastAsia" w:hAnsi="Times New Roman" w:cs="Times New Roman"/>
                <w:b/>
                <w:color w:val="000000"/>
                <w:kern w:val="24"/>
                <w:sz w:val="24"/>
                <w:szCs w:val="24"/>
                <w:lang w:val="es-ES_tradnl" w:eastAsia="es-DO"/>
              </w:rPr>
            </w:pPr>
            <w:r w:rsidRPr="00913CB9">
              <w:rPr>
                <w:rFonts w:ascii="Times New Roman" w:hAnsi="Times New Roman" w:cs="Times New Roman"/>
                <w:b/>
                <w:sz w:val="24"/>
                <w:szCs w:val="24"/>
              </w:rPr>
              <w:t>Población beneficiaria</w:t>
            </w:r>
          </w:p>
          <w:p w:rsidR="009C31CA" w:rsidRDefault="009C31CA" w:rsidP="00C67627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388" w:type="dxa"/>
          </w:tcPr>
          <w:p w:rsidR="009C31CA" w:rsidRPr="00FD1948" w:rsidRDefault="009C31CA" w:rsidP="00FD1948">
            <w:pPr>
              <w:spacing w:after="100" w:afterAutospacing="1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val="es-ES_tradnl" w:eastAsia="es-DO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val="es-ES_tradnl" w:eastAsia="es-DO"/>
              </w:rPr>
              <w:t>Todas las instituciones del Sector Publico dominicano</w:t>
            </w:r>
          </w:p>
        </w:tc>
      </w:tr>
      <w:tr w:rsidR="009C31CA" w:rsidTr="008450C6">
        <w:trPr>
          <w:trHeight w:val="1023"/>
        </w:trPr>
        <w:tc>
          <w:tcPr>
            <w:tcW w:w="2106" w:type="dxa"/>
          </w:tcPr>
          <w:p w:rsidR="009C31CA" w:rsidRPr="00FD1948" w:rsidRDefault="009C31CA" w:rsidP="00FD194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DO"/>
              </w:rPr>
            </w:pPr>
            <w:r w:rsidRPr="006E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Para mayor información visite:</w:t>
            </w:r>
          </w:p>
        </w:tc>
        <w:tc>
          <w:tcPr>
            <w:tcW w:w="6388" w:type="dxa"/>
          </w:tcPr>
          <w:p w:rsidR="009C31CA" w:rsidRPr="00FD1948" w:rsidRDefault="006B2B0D" w:rsidP="009C31C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s-DO"/>
              </w:rPr>
            </w:pPr>
            <w:hyperlink r:id="rId8" w:history="1">
              <w:r w:rsidR="009C31CA" w:rsidRPr="00C8406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DO"/>
                </w:rPr>
                <w:t>https://www.digecog.gob.do/transparencia/index.php/proyectos-y-programas/informes-de-seguimientos-a-los-programas-y-proyectos</w:t>
              </w:r>
            </w:hyperlink>
          </w:p>
        </w:tc>
      </w:tr>
      <w:tr w:rsidR="009C31CA" w:rsidTr="00FD1948">
        <w:tc>
          <w:tcPr>
            <w:tcW w:w="2106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250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Duración:</w:t>
            </w:r>
          </w:p>
        </w:tc>
        <w:tc>
          <w:tcPr>
            <w:tcW w:w="6388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 años</w:t>
            </w:r>
          </w:p>
        </w:tc>
      </w:tr>
      <w:tr w:rsidR="009C31CA" w:rsidTr="00FD1948">
        <w:tc>
          <w:tcPr>
            <w:tcW w:w="2106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250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Costos total del proyecto:</w:t>
            </w:r>
          </w:p>
        </w:tc>
        <w:tc>
          <w:tcPr>
            <w:tcW w:w="6388" w:type="dxa"/>
          </w:tcPr>
          <w:p w:rsidR="009C31CA" w:rsidRDefault="009C31CA" w:rsidP="009C31CA">
            <w:pPr>
              <w:rPr>
                <w:rFonts w:ascii="Times New Roman" w:hAnsi="Times New Roman"/>
                <w:noProof/>
              </w:rPr>
            </w:pPr>
            <w:r w:rsidRPr="002506F4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704,000.00 Euros</w:t>
            </w:r>
          </w:p>
        </w:tc>
      </w:tr>
      <w:tr w:rsidR="008450C6" w:rsidTr="00FD1948">
        <w:tc>
          <w:tcPr>
            <w:tcW w:w="2106" w:type="dxa"/>
          </w:tcPr>
          <w:p w:rsidR="008450C6" w:rsidRPr="00FD1948" w:rsidRDefault="008450C6" w:rsidP="00FD1948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Cooperante </w:t>
            </w:r>
          </w:p>
        </w:tc>
        <w:tc>
          <w:tcPr>
            <w:tcW w:w="6388" w:type="dxa"/>
          </w:tcPr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Union Europea</w:t>
            </w:r>
          </w:p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</w:p>
        </w:tc>
      </w:tr>
      <w:tr w:rsidR="009C31CA" w:rsidTr="00FD1948">
        <w:tc>
          <w:tcPr>
            <w:tcW w:w="2106" w:type="dxa"/>
          </w:tcPr>
          <w:p w:rsidR="009C31CA" w:rsidRPr="008450C6" w:rsidRDefault="008450C6" w:rsidP="00FD1948">
            <w:pPr>
              <w:rPr>
                <w:rFonts w:ascii="Times New Roman" w:hAnsi="Times New Roman"/>
                <w:b/>
                <w:noProof/>
              </w:rPr>
            </w:pPr>
            <w:r w:rsidRPr="008450C6">
              <w:rPr>
                <w:rFonts w:ascii="Times New Roman" w:hAnsi="Times New Roman"/>
                <w:b/>
                <w:noProof/>
              </w:rPr>
              <w:t>Dueño del Proyecto</w:t>
            </w:r>
          </w:p>
        </w:tc>
        <w:tc>
          <w:tcPr>
            <w:tcW w:w="6388" w:type="dxa"/>
          </w:tcPr>
          <w:p w:rsidR="009C31CA" w:rsidRDefault="008450C6" w:rsidP="00FD1948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Ministerio de Hacienda</w:t>
            </w:r>
          </w:p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</w:p>
        </w:tc>
      </w:tr>
      <w:tr w:rsidR="008450C6" w:rsidTr="00FD1948">
        <w:tc>
          <w:tcPr>
            <w:tcW w:w="2106" w:type="dxa"/>
          </w:tcPr>
          <w:p w:rsidR="008450C6" w:rsidRPr="008450C6" w:rsidRDefault="008450C6" w:rsidP="00FD1948">
            <w:pPr>
              <w:rPr>
                <w:rFonts w:ascii="Times New Roman" w:hAnsi="Times New Roman"/>
                <w:b/>
                <w:noProof/>
              </w:rPr>
            </w:pPr>
            <w:r w:rsidRPr="008450C6">
              <w:rPr>
                <w:rFonts w:ascii="Times New Roman" w:hAnsi="Times New Roman"/>
                <w:b/>
                <w:noProof/>
              </w:rPr>
              <w:t>Estado del proyecto</w:t>
            </w:r>
          </w:p>
        </w:tc>
        <w:tc>
          <w:tcPr>
            <w:tcW w:w="6388" w:type="dxa"/>
          </w:tcPr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En ejecucion</w:t>
            </w:r>
          </w:p>
          <w:p w:rsidR="008450C6" w:rsidRDefault="008450C6" w:rsidP="00FD1948">
            <w:pPr>
              <w:rPr>
                <w:rFonts w:ascii="Times New Roman" w:hAnsi="Times New Roman"/>
                <w:noProof/>
              </w:rPr>
            </w:pPr>
          </w:p>
        </w:tc>
      </w:tr>
    </w:tbl>
    <w:p w:rsidR="009C31CA" w:rsidRDefault="009C31CA" w:rsidP="00C67627">
      <w:pPr>
        <w:jc w:val="center"/>
        <w:rPr>
          <w:rFonts w:ascii="Times New Roman" w:hAnsi="Times New Roman"/>
          <w:noProof/>
        </w:rPr>
      </w:pPr>
    </w:p>
    <w:p w:rsidR="009C31CA" w:rsidRDefault="009C31CA" w:rsidP="008450C6"/>
    <w:sectPr w:rsidR="009C3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4EDD"/>
    <w:multiLevelType w:val="hybridMultilevel"/>
    <w:tmpl w:val="84309B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656BB"/>
    <w:multiLevelType w:val="hybridMultilevel"/>
    <w:tmpl w:val="2454212C"/>
    <w:lvl w:ilvl="0" w:tplc="11AA03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5CE85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430FA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DECA5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A88C1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9E280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8BE84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04CC8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574F2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667E4B89"/>
    <w:multiLevelType w:val="hybridMultilevel"/>
    <w:tmpl w:val="0D3C1C6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947BE"/>
    <w:multiLevelType w:val="hybridMultilevel"/>
    <w:tmpl w:val="1DD03C1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27"/>
    <w:rsid w:val="00216353"/>
    <w:rsid w:val="003834D3"/>
    <w:rsid w:val="006B2B0D"/>
    <w:rsid w:val="008450C6"/>
    <w:rsid w:val="008C7932"/>
    <w:rsid w:val="009C2716"/>
    <w:rsid w:val="009C31CA"/>
    <w:rsid w:val="009C618F"/>
    <w:rsid w:val="00A93213"/>
    <w:rsid w:val="00C67627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60EB2"/>
  <w15:chartTrackingRefBased/>
  <w15:docId w15:val="{E95F7441-E77F-4301-A1A6-EB18760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table" w:styleId="Tablaconcuadrcula">
    <w:name w:val="Table Grid"/>
    <w:basedOn w:val="Tablanormal"/>
    <w:uiPriority w:val="39"/>
    <w:rsid w:val="009C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unhideWhenUsed/>
    <w:rsid w:val="009C3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8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ecog.gob.do/transparencia/index.php/proyectos-y-programas/informes-de-seguimientos-a-los-programas-y-proyecto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6F80-AFEE-4EC7-82AA-15D276DC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Neris Elvira Vanderhorst</dc:creator>
  <cp:keywords/>
  <dc:description/>
  <cp:lastModifiedBy>Miguel Carvajal Crisostomo</cp:lastModifiedBy>
  <cp:revision>2</cp:revision>
  <dcterms:created xsi:type="dcterms:W3CDTF">2023-01-20T17:32:00Z</dcterms:created>
  <dcterms:modified xsi:type="dcterms:W3CDTF">2023-01-20T17:32:00Z</dcterms:modified>
</cp:coreProperties>
</file>